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56" w:rsidRPr="00DA6356" w:rsidRDefault="00DA6356" w:rsidP="00DA6356">
      <w:pPr>
        <w:spacing w:after="0"/>
        <w:jc w:val="center"/>
        <w:rPr>
          <w:b/>
          <w:i/>
          <w:sz w:val="28"/>
          <w:szCs w:val="28"/>
        </w:rPr>
      </w:pPr>
      <w:r w:rsidRPr="00DA6356">
        <w:rPr>
          <w:b/>
          <w:i/>
          <w:sz w:val="28"/>
          <w:szCs w:val="28"/>
        </w:rPr>
        <w:t>Кодекс этики российского библиотекаря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jc w:val="right"/>
        <w:rPr>
          <w:sz w:val="24"/>
          <w:szCs w:val="24"/>
        </w:rPr>
      </w:pPr>
      <w:proofErr w:type="gramStart"/>
      <w:r w:rsidRPr="00DA6356">
        <w:rPr>
          <w:sz w:val="24"/>
          <w:szCs w:val="24"/>
        </w:rPr>
        <w:t>Приня</w:t>
      </w:r>
      <w:bookmarkStart w:id="0" w:name="_GoBack"/>
      <w:bookmarkEnd w:id="0"/>
      <w:r w:rsidRPr="00DA6356">
        <w:rPr>
          <w:sz w:val="24"/>
          <w:szCs w:val="24"/>
        </w:rPr>
        <w:t>т</w:t>
      </w:r>
      <w:proofErr w:type="gramEnd"/>
      <w:r w:rsidRPr="00DA6356">
        <w:rPr>
          <w:sz w:val="24"/>
          <w:szCs w:val="24"/>
        </w:rPr>
        <w:t xml:space="preserve"> Конференцией</w:t>
      </w:r>
    </w:p>
    <w:p w:rsidR="00DA6356" w:rsidRPr="00DA6356" w:rsidRDefault="00DA6356" w:rsidP="00DA6356">
      <w:pPr>
        <w:spacing w:after="0"/>
        <w:jc w:val="right"/>
        <w:rPr>
          <w:sz w:val="24"/>
          <w:szCs w:val="24"/>
        </w:rPr>
      </w:pPr>
      <w:r w:rsidRPr="00DA6356">
        <w:rPr>
          <w:sz w:val="24"/>
          <w:szCs w:val="24"/>
        </w:rPr>
        <w:t>Российской библиотечной ассоциации,</w:t>
      </w:r>
    </w:p>
    <w:p w:rsidR="00DA6356" w:rsidRPr="00DA6356" w:rsidRDefault="00DA6356" w:rsidP="00DA6356">
      <w:pPr>
        <w:spacing w:after="0"/>
        <w:jc w:val="right"/>
        <w:rPr>
          <w:sz w:val="24"/>
          <w:szCs w:val="24"/>
        </w:rPr>
      </w:pPr>
      <w:r w:rsidRPr="00DA6356">
        <w:rPr>
          <w:sz w:val="24"/>
          <w:szCs w:val="24"/>
        </w:rPr>
        <w:t>XVI Ежегодная сессия,</w:t>
      </w:r>
    </w:p>
    <w:p w:rsidR="00DA6356" w:rsidRPr="00DA6356" w:rsidRDefault="00DA6356" w:rsidP="00DA6356">
      <w:pPr>
        <w:spacing w:after="0"/>
        <w:jc w:val="right"/>
        <w:rPr>
          <w:sz w:val="24"/>
          <w:szCs w:val="24"/>
        </w:rPr>
      </w:pPr>
      <w:r w:rsidRPr="00DA6356">
        <w:rPr>
          <w:sz w:val="24"/>
          <w:szCs w:val="24"/>
        </w:rPr>
        <w:t>26 мая 2011 г., город Тюмень.</w:t>
      </w:r>
    </w:p>
    <w:p w:rsidR="00DA6356" w:rsidRPr="00DA6356" w:rsidRDefault="00DA6356" w:rsidP="00DA6356">
      <w:pPr>
        <w:spacing w:after="0"/>
        <w:jc w:val="right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b/>
          <w:i/>
          <w:sz w:val="24"/>
          <w:szCs w:val="24"/>
        </w:rPr>
      </w:pPr>
      <w:r w:rsidRPr="00DA6356">
        <w:rPr>
          <w:b/>
          <w:i/>
          <w:sz w:val="24"/>
          <w:szCs w:val="24"/>
        </w:rPr>
        <w:t>ПРЕАМБУЛА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Настоящий Кодекс определяет нравственные основы профессиональной деятельности российского библиотекаря.</w:t>
      </w:r>
    </w:p>
    <w:p w:rsidR="00DA6356" w:rsidRPr="00DA6356" w:rsidRDefault="00DA6356" w:rsidP="00DA6356">
      <w:pPr>
        <w:spacing w:after="0" w:line="240" w:lineRule="auto"/>
        <w:rPr>
          <w:sz w:val="24"/>
          <w:szCs w:val="24"/>
        </w:rPr>
      </w:pPr>
      <w:r w:rsidRPr="00DA6356">
        <w:rPr>
          <w:sz w:val="24"/>
          <w:szCs w:val="24"/>
        </w:rPr>
        <w:t>Российский библиотекарь руководствуется следующими убеждениями: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</w:t>
      </w:r>
      <w:r>
        <w:rPr>
          <w:sz w:val="24"/>
          <w:szCs w:val="24"/>
        </w:rPr>
        <w:t>ям личности и общества в целом;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распространение знаний и информации является важным условием общественного развития, модернизации и процветания России, способствует социальной</w:t>
      </w:r>
      <w:r>
        <w:rPr>
          <w:sz w:val="24"/>
          <w:szCs w:val="24"/>
        </w:rPr>
        <w:t xml:space="preserve"> стабильности и справедливости;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</w:t>
      </w:r>
      <w:r>
        <w:rPr>
          <w:sz w:val="24"/>
          <w:szCs w:val="24"/>
        </w:rPr>
        <w:t>йской Федерации и других стран;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 xml:space="preserve">– гуманизм является мировоззренческой </w:t>
      </w:r>
      <w:r>
        <w:rPr>
          <w:sz w:val="24"/>
          <w:szCs w:val="24"/>
        </w:rPr>
        <w:t>основой библиотечной профессии;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общественный характер библиотечной профессии основывается на чувстве социальной ответственности.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b/>
          <w:i/>
          <w:sz w:val="24"/>
          <w:szCs w:val="24"/>
        </w:rPr>
      </w:pPr>
      <w:r w:rsidRPr="00DA6356">
        <w:rPr>
          <w:b/>
          <w:i/>
          <w:sz w:val="24"/>
          <w:szCs w:val="24"/>
        </w:rPr>
        <w:t>В ОТНОШЕНИЯХ С ОБЩЕСТВОМ БИБЛИОТЕКАРЬ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руководствуется профессиональным долгом, а не личными взглядами или предпочтениями политических, экономических, ре</w:t>
      </w:r>
      <w:r>
        <w:rPr>
          <w:sz w:val="24"/>
          <w:szCs w:val="24"/>
        </w:rPr>
        <w:t>лигиозных и других организаций;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 xml:space="preserve">– противостоит цензуре, экономическим, политическим и иным барьерам при обеспечении доступа пользователей к информации, </w:t>
      </w:r>
      <w:r>
        <w:rPr>
          <w:sz w:val="24"/>
          <w:szCs w:val="24"/>
        </w:rPr>
        <w:t>знаниям и культурному наследию;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</w:t>
      </w:r>
      <w:r>
        <w:rPr>
          <w:sz w:val="24"/>
          <w:szCs w:val="24"/>
        </w:rPr>
        <w:t>ической и другой дискриминации;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способствует позитивному межкультурному диалогу этнических, языковых и культурных гр</w:t>
      </w:r>
      <w:r>
        <w:rPr>
          <w:sz w:val="24"/>
          <w:szCs w:val="24"/>
        </w:rPr>
        <w:t>упп, представленных в обществе;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 xml:space="preserve"> 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b/>
          <w:i/>
          <w:sz w:val="24"/>
          <w:szCs w:val="24"/>
        </w:rPr>
      </w:pPr>
      <w:r w:rsidRPr="00DA6356">
        <w:rPr>
          <w:b/>
          <w:i/>
          <w:sz w:val="24"/>
          <w:szCs w:val="24"/>
        </w:rPr>
        <w:lastRenderedPageBreak/>
        <w:t>В ОТНОШЕНИЯХ С ПОЛЬЗОВАТЕЛЕМ БИБЛИОТЕКАРЬ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уважительно и доброжелательно относится ко всем пользоват</w:t>
      </w:r>
      <w:r>
        <w:rPr>
          <w:sz w:val="24"/>
          <w:szCs w:val="24"/>
        </w:rPr>
        <w:t>елям, реальным и потенциальным;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обеспечивает высокое качество библиотечных услуг и вы</w:t>
      </w:r>
      <w:r>
        <w:rPr>
          <w:sz w:val="24"/>
          <w:szCs w:val="24"/>
        </w:rPr>
        <w:t>сокий уровень культуры общения;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обеспечивает права пользователя на поиск, отбор и получение информации и знаний, в том числе посредством современных информационн</w:t>
      </w:r>
      <w:r>
        <w:rPr>
          <w:sz w:val="24"/>
          <w:szCs w:val="24"/>
        </w:rPr>
        <w:t>о-коммуникационных технологий;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обеспечивает права пользователя на доступ к культурным ценностям и инициирует участие пользовате</w:t>
      </w:r>
      <w:r>
        <w:rPr>
          <w:sz w:val="24"/>
          <w:szCs w:val="24"/>
        </w:rPr>
        <w:t>ля в культурной жизни общества;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 xml:space="preserve"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</w:t>
      </w:r>
      <w:r>
        <w:rPr>
          <w:sz w:val="24"/>
          <w:szCs w:val="24"/>
        </w:rPr>
        <w:t>состояния физического здоровья;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способствует социализации личности, форм</w:t>
      </w:r>
      <w:r>
        <w:rPr>
          <w:sz w:val="24"/>
          <w:szCs w:val="24"/>
        </w:rPr>
        <w:t>ированию гражданского сознания;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содействует развитию информацион</w:t>
      </w:r>
      <w:r>
        <w:rPr>
          <w:sz w:val="24"/>
          <w:szCs w:val="24"/>
        </w:rPr>
        <w:t>ной культуры личности;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пропагандирует книгу и чтение как источник интеллектуального и духовного развития личности, способствует формирова</w:t>
      </w:r>
      <w:r>
        <w:rPr>
          <w:sz w:val="24"/>
          <w:szCs w:val="24"/>
        </w:rPr>
        <w:t>нию и развитию культуры чтения;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содействует интеллектуальному и духовному развити</w:t>
      </w:r>
      <w:r>
        <w:rPr>
          <w:sz w:val="24"/>
          <w:szCs w:val="24"/>
        </w:rPr>
        <w:t>ю пользователей-детей и юношей;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не рекомендует недостоверные, заведомо ложные материалы, сознает опасность и вред, который они мог</w:t>
      </w:r>
      <w:r>
        <w:rPr>
          <w:sz w:val="24"/>
          <w:szCs w:val="24"/>
        </w:rPr>
        <w:t>ут нанести личности и обществу;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b/>
          <w:i/>
          <w:sz w:val="24"/>
          <w:szCs w:val="24"/>
        </w:rPr>
      </w:pPr>
      <w:r w:rsidRPr="00DA6356">
        <w:rPr>
          <w:b/>
          <w:i/>
          <w:sz w:val="24"/>
          <w:szCs w:val="24"/>
        </w:rPr>
        <w:t>В ОТНОШЕНИЯХ С КОЛЛЕГАМИ БИБЛИОТЕКАРЬ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проявляет доброжелат</w:t>
      </w:r>
      <w:r>
        <w:rPr>
          <w:sz w:val="24"/>
          <w:szCs w:val="24"/>
        </w:rPr>
        <w:t>ельность, уважение и честность;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участвует в формировании корпоративной культуры коллектива и следует ей в целях эффективной совместной рабо</w:t>
      </w:r>
      <w:r>
        <w:rPr>
          <w:sz w:val="24"/>
          <w:szCs w:val="24"/>
        </w:rPr>
        <w:t>ты и товарищеской взаимопомощи;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способствует профессиональн</w:t>
      </w:r>
      <w:r>
        <w:rPr>
          <w:sz w:val="24"/>
          <w:szCs w:val="24"/>
        </w:rPr>
        <w:t>ому становлению молодых кадров;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A6356">
        <w:rPr>
          <w:sz w:val="24"/>
          <w:szCs w:val="24"/>
        </w:rPr>
        <w:t>соблюдает принцип конфид</w:t>
      </w:r>
      <w:r>
        <w:rPr>
          <w:sz w:val="24"/>
          <w:szCs w:val="24"/>
        </w:rPr>
        <w:t>енциальности личной информации;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стремится заслужить свою репутацию профессионализмом и моральными качествами, не прибегает к нечес</w:t>
      </w:r>
      <w:r>
        <w:rPr>
          <w:sz w:val="24"/>
          <w:szCs w:val="24"/>
        </w:rPr>
        <w:t>тным приемам соперничества;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результаты сторонней интеллектуальной деятельности использует добро</w:t>
      </w:r>
      <w:r>
        <w:rPr>
          <w:sz w:val="24"/>
          <w:szCs w:val="24"/>
        </w:rPr>
        <w:t>совестно, не допуская плагиата.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b/>
          <w:i/>
          <w:sz w:val="24"/>
          <w:szCs w:val="24"/>
        </w:rPr>
      </w:pPr>
      <w:r w:rsidRPr="00DA6356">
        <w:rPr>
          <w:b/>
          <w:i/>
          <w:sz w:val="24"/>
          <w:szCs w:val="24"/>
        </w:rPr>
        <w:t>ПО ОТНОШЕНИЮ К СВОЕЙ ПРОФЕССИИ БИБЛИОТЕКАРЬ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lastRenderedPageBreak/>
        <w:t xml:space="preserve">– прилагает усилия к повышению социального престижа своей профессии и признанию ее перспективной </w:t>
      </w:r>
      <w:r>
        <w:rPr>
          <w:sz w:val="24"/>
          <w:szCs w:val="24"/>
        </w:rPr>
        <w:t>роли в информационном обществе;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заботится о своем внешнем виде как неотъемлемой части формировани</w:t>
      </w:r>
      <w:r>
        <w:rPr>
          <w:sz w:val="24"/>
          <w:szCs w:val="24"/>
        </w:rPr>
        <w:t>я позитивного имиджа профессии;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</w:t>
      </w:r>
      <w:r>
        <w:rPr>
          <w:sz w:val="24"/>
          <w:szCs w:val="24"/>
        </w:rPr>
        <w:t xml:space="preserve"> поставщиков товаров и услуг;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– не совершает поступков, наносящих ущерб престижу библиотечной профессии, заботится о ее высоком общественном признании.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b/>
          <w:i/>
          <w:sz w:val="24"/>
          <w:szCs w:val="24"/>
        </w:rPr>
      </w:pPr>
      <w:r w:rsidRPr="00DA6356">
        <w:rPr>
          <w:b/>
          <w:i/>
          <w:sz w:val="24"/>
          <w:szCs w:val="24"/>
        </w:rPr>
        <w:t>СОБЛЮДЕНИЕ КОДЕКСА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Знание и соблюдение Кодекса является делом чести, совести и профессиональной ответственности ка</w:t>
      </w:r>
      <w:r>
        <w:rPr>
          <w:sz w:val="24"/>
          <w:szCs w:val="24"/>
        </w:rPr>
        <w:t>ждого российского библиотекаря.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РБА проводит работу по пропаган</w:t>
      </w:r>
      <w:r>
        <w:rPr>
          <w:sz w:val="24"/>
          <w:szCs w:val="24"/>
        </w:rPr>
        <w:t>де Кодекса среди библиотекарей.</w:t>
      </w:r>
    </w:p>
    <w:p w:rsidR="00DA6356" w:rsidRPr="00DA6356" w:rsidRDefault="00DA6356" w:rsidP="00DA6356">
      <w:pPr>
        <w:spacing w:after="0"/>
        <w:rPr>
          <w:sz w:val="24"/>
          <w:szCs w:val="24"/>
        </w:rPr>
      </w:pPr>
      <w:r w:rsidRPr="00DA6356">
        <w:rPr>
          <w:sz w:val="24"/>
          <w:szCs w:val="24"/>
        </w:rPr>
        <w:t>Совет РБА рассматривает случаи нарушения Кодекса, которые нанесли серьезный ущерб престижу библиотечной профессии.</w:t>
      </w:r>
    </w:p>
    <w:p w:rsidR="00813EDF" w:rsidRPr="00DA6356" w:rsidRDefault="00813EDF" w:rsidP="00DA6356">
      <w:pPr>
        <w:spacing w:after="0"/>
        <w:rPr>
          <w:sz w:val="24"/>
          <w:szCs w:val="24"/>
        </w:rPr>
      </w:pPr>
    </w:p>
    <w:sectPr w:rsidR="00813EDF" w:rsidRPr="00DA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2"/>
    <w:rsid w:val="00813EDF"/>
    <w:rsid w:val="00A15172"/>
    <w:rsid w:val="00D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2012-06-01T13:57:00Z</dcterms:created>
  <dcterms:modified xsi:type="dcterms:W3CDTF">2012-06-01T14:00:00Z</dcterms:modified>
</cp:coreProperties>
</file>